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4C" w:rsidRDefault="00BA2555">
      <w:pPr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Klauzula obowiązku informacyjnego w związk</w:t>
      </w:r>
      <w:r w:rsidR="009E79C8">
        <w:rPr>
          <w:rFonts w:asciiTheme="minorHAnsi" w:hAnsiTheme="minorHAnsi" w:cstheme="minorHAnsi"/>
          <w:b/>
          <w:sz w:val="22"/>
          <w:szCs w:val="22"/>
          <w:u w:val="single"/>
        </w:rPr>
        <w:t>u z</w:t>
      </w: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przyjęciem dziecka do przedszkola</w:t>
      </w:r>
    </w:p>
    <w:p w:rsidR="00AA544C" w:rsidRDefault="00BA2555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Realizując obowiązek wynikający z art. 13 Rozporządzenia Parlamentu Europejskiego i Rady (UE) 2016/679 z dnia 27 kwietnia 2016 r. w sprawie ochrony osób fizycznych w związku</w:t>
      </w:r>
      <w:r>
        <w:rPr>
          <w:rFonts w:asciiTheme="minorHAnsi" w:hAnsiTheme="minorHAnsi" w:cstheme="minorHAnsi"/>
          <w:sz w:val="22"/>
          <w:szCs w:val="22"/>
        </w:rPr>
        <w:br/>
        <w:t>z przetwarzaniem danych osobowych i w sprawie swobodnego przepływu takich danych oraz uchylenia dyrektywy 95/46/WE (</w:t>
      </w:r>
      <w:r>
        <w:rPr>
          <w:rFonts w:asciiTheme="minorHAnsi" w:hAnsiTheme="minorHAnsi" w:cstheme="minorHAnsi"/>
          <w:bCs/>
          <w:sz w:val="22"/>
          <w:szCs w:val="22"/>
        </w:rPr>
        <w:t>Dz. U. UE. L. 2016. 119. 1) – zw. dalej RODO, informujemy, że:</w:t>
      </w:r>
    </w:p>
    <w:p w:rsidR="00AA544C" w:rsidRDefault="00BA2555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Administratorem danych osobowych dzieci oraz rodziców/ opiekunów prawnych dzieci jest </w:t>
      </w:r>
      <w:r>
        <w:rPr>
          <w:rFonts w:asciiTheme="minorHAnsi" w:hAnsiTheme="minorHAnsi" w:cstheme="minorHAnsi"/>
          <w:sz w:val="22"/>
          <w:szCs w:val="22"/>
        </w:rPr>
        <w:br/>
      </w:r>
      <w:r w:rsidR="009E79C8" w:rsidRPr="009E79C8">
        <w:rPr>
          <w:rFonts w:asciiTheme="minorHAnsi" w:hAnsiTheme="minorHAnsi" w:cstheme="minorHAnsi"/>
          <w:sz w:val="22"/>
          <w:szCs w:val="22"/>
        </w:rPr>
        <w:t>Przedszkole nr 87</w:t>
      </w:r>
      <w:r w:rsidRPr="009E79C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zwany dalej Administratorem lub Placówką. Jeśli chcesz zapytać o swoje prawa w zakresie przetwarzania danych osobowych, kontakt z inspektorem ochrony danych jest możliwy za pośrednictwem telefonu, poczty elektronicznej lub poczty tradycyjnej: </w:t>
      </w:r>
    </w:p>
    <w:p w:rsidR="00AA544C" w:rsidRDefault="00AA544C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Jasnalistaakcent1"/>
        <w:tblW w:w="9073" w:type="dxa"/>
        <w:tblInd w:w="108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2268"/>
        <w:gridCol w:w="6805"/>
      </w:tblGrid>
      <w:tr w:rsidR="00AA544C" w:rsidTr="00AA5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nil"/>
              <w:right w:val="nil"/>
            </w:tcBorders>
          </w:tcPr>
          <w:p w:rsidR="00AA544C" w:rsidRDefault="00AA544C">
            <w:pPr>
              <w:pStyle w:val="Akapitzlist"/>
              <w:spacing w:line="276" w:lineRule="auto"/>
              <w:ind w:left="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6804" w:type="dxa"/>
            <w:tcBorders>
              <w:left w:val="nil"/>
              <w:bottom w:val="nil"/>
            </w:tcBorders>
          </w:tcPr>
          <w:p w:rsidR="00AA544C" w:rsidRDefault="00AA544C">
            <w:pPr>
              <w:pStyle w:val="Akapitzlist"/>
              <w:spacing w:line="276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AA544C" w:rsidTr="00AA5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right w:val="nil"/>
            </w:tcBorders>
            <w:shd w:val="clear" w:color="auto" w:fill="auto"/>
          </w:tcPr>
          <w:p w:rsidR="00AA544C" w:rsidRDefault="00BA2555">
            <w:pPr>
              <w:pStyle w:val="Akapitzlist"/>
              <w:spacing w:line="276" w:lineRule="auto"/>
              <w:ind w:left="0"/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</w:tcPr>
          <w:p w:rsidR="00AA544C" w:rsidRDefault="009E79C8">
            <w:pPr>
              <w:pStyle w:val="Akapitzlist"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9E79C8">
              <w:rPr>
                <w:rFonts w:asciiTheme="minorHAnsi" w:hAnsiTheme="minorHAnsi" w:cstheme="minorHAnsi"/>
              </w:rPr>
              <w:t xml:space="preserve">22 277 22 36 </w:t>
            </w:r>
          </w:p>
        </w:tc>
      </w:tr>
      <w:tr w:rsidR="00AA544C" w:rsidTr="00AA5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A544C" w:rsidRDefault="00BA2555">
            <w:pPr>
              <w:pStyle w:val="Akapitzlist"/>
              <w:spacing w:line="276" w:lineRule="auto"/>
              <w:ind w:left="0"/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E79C8" w:rsidRPr="009E79C8" w:rsidRDefault="009E79C8" w:rsidP="009E79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9E79C8">
              <w:rPr>
                <w:rFonts w:asciiTheme="minorHAnsi" w:eastAsiaTheme="minorHAnsi" w:hAnsiTheme="minorHAnsi" w:cstheme="minorHAnsi"/>
                <w:lang w:eastAsia="en-US"/>
              </w:rPr>
              <w:t>iod.oswiata@dbfozoliborz.waw.pl</w:t>
            </w:r>
          </w:p>
          <w:p w:rsidR="00AA544C" w:rsidRDefault="00AA544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AA544C" w:rsidTr="00AA5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right w:val="nil"/>
            </w:tcBorders>
            <w:shd w:val="clear" w:color="auto" w:fill="auto"/>
          </w:tcPr>
          <w:p w:rsidR="00AA544C" w:rsidRDefault="00BA2555">
            <w:pPr>
              <w:pStyle w:val="Akapitzlist"/>
              <w:spacing w:line="276" w:lineRule="auto"/>
              <w:ind w:left="0"/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adres korespondencyjny</w:t>
            </w:r>
          </w:p>
        </w:tc>
        <w:tc>
          <w:tcPr>
            <w:tcW w:w="6804" w:type="dxa"/>
            <w:tcBorders>
              <w:left w:val="nil"/>
            </w:tcBorders>
            <w:shd w:val="clear" w:color="auto" w:fill="auto"/>
          </w:tcPr>
          <w:p w:rsidR="00AA544C" w:rsidRDefault="009E79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lang w:eastAsia="en-US"/>
              </w:rPr>
            </w:pPr>
            <w:r w:rsidRPr="009E79C8">
              <w:rPr>
                <w:rFonts w:asciiTheme="minorHAnsi" w:hAnsiTheme="minorHAnsi" w:cstheme="minorHAnsi"/>
              </w:rPr>
              <w:t>Przedszkole nr 87, ul. Broniewskiego 9d, 01-780 Warszawa</w:t>
            </w:r>
            <w:r w:rsidR="00BA2555" w:rsidRPr="009E79C8">
              <w:rPr>
                <w:rFonts w:asciiTheme="minorHAnsi" w:hAnsiTheme="minorHAnsi" w:cstheme="minorHAnsi"/>
              </w:rPr>
              <w:t xml:space="preserve"> –</w:t>
            </w:r>
            <w:r w:rsidR="00BA2555" w:rsidRPr="009E79C8">
              <w:rPr>
                <w:rFonts w:asciiTheme="minorHAnsi" w:hAnsiTheme="minorHAnsi" w:cstheme="minorHAnsi"/>
              </w:rPr>
              <w:br/>
              <w:t xml:space="preserve"> z dopiskiem: „Inspektor Ochrony Danych Osobowych”</w:t>
            </w:r>
          </w:p>
        </w:tc>
      </w:tr>
    </w:tbl>
    <w:p w:rsidR="00AA544C" w:rsidRDefault="00AA544C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AA544C" w:rsidRDefault="00BA2555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Podstawą pozyskania i przetwarzania przez Administratora danych osobowych dzieci oraz ich rodziców/opiekunów prawnych jest art. 6 ust. 1 lit. c) RODO. Zgodnie z tym przepisem, przetwarzanie danych jest zgodne z prawem w przypadku, gdy jest niezbędne</w:t>
      </w:r>
      <w:r>
        <w:rPr>
          <w:rFonts w:asciiTheme="minorHAnsi" w:hAnsiTheme="minorHAnsi" w:cstheme="minorHAnsi"/>
          <w:sz w:val="22"/>
          <w:szCs w:val="22"/>
        </w:rPr>
        <w:br/>
        <w:t xml:space="preserve">do wypełnienia obowiązku prawnego ciążącego na Administratorze. </w:t>
      </w:r>
    </w:p>
    <w:p w:rsidR="00AA544C" w:rsidRDefault="00BA2555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Przetwarzanie danych osobowych dzieci oraz ich rodziców/opiekunów prawnych w związku ze złożeniem wniosku rekrutacyjnego odbywa się na podstawie art. 130 oraz art. 149 ustawy Prawo oświatowe. Zakres danych osobowych pozyskiwanych we wniosku wynika z art. 150 ustawy Prawo oświatowe. </w:t>
      </w:r>
    </w:p>
    <w:p w:rsidR="00AA544C" w:rsidRDefault="00BA2555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Przetwarzanie danych osobowych dzieci przyjętych do Placówki oraz danych osobowych ich rodziców/opiekunów prawnych uregulowane jest przepisami ustawy Prawo oświatowe, w szczególności przepisami rozporządzenia Ministra Edukacji Narodowej w sprawie sposobu prowadzenia przez publiczne szkoły i placówki dokumentacji przebiegu nauczania działalności wychowawczej i opiekuńczej oraz rodziców tej dokumentacji oraz przepisami ustawy o systemie informacji oświatowej. </w:t>
      </w:r>
    </w:p>
    <w:p w:rsidR="00AA544C" w:rsidRDefault="00BA2555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Dodatkowo informujemy, że dane dzieci mogą być przetwarzane na podstawie</w:t>
      </w:r>
      <w:r>
        <w:rPr>
          <w:rFonts w:asciiTheme="minorHAnsi" w:hAnsiTheme="minorHAnsi" w:cstheme="minorHAnsi"/>
          <w:sz w:val="22"/>
          <w:szCs w:val="22"/>
        </w:rPr>
        <w:br/>
        <w:t xml:space="preserve">art. 108a ustawy Prawo oświatowe w ramach założonego w Placówce monitoringu wizyjnego służącego wyłącznie zagwarantowaniu bezpieczeństwa nauczycielom oraz dzieciom. </w:t>
      </w:r>
    </w:p>
    <w:p w:rsidR="00AA544C" w:rsidRDefault="00AA544C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AA544C" w:rsidRDefault="00BA2555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Administrator będzie przetwarzał dane osobowe dzieci w celu rozpatrzenia wniosku rekrutacyjnego, a wobec dzieci przyjętych do Placówki w celach realizacji zadań oświatowych, dydaktycznych i wychowawczych, zagwarantowaniu dziecku bezpieczeństwa oraz w celu wypełnienia obowiązku dotyczącego uzupełnienia i prowadzenia dokumentacji przebiegu nauczania, działalności wychowawczej i opiekuńczej.</w:t>
      </w:r>
    </w:p>
    <w:p w:rsidR="00AA544C" w:rsidRDefault="00AA544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AA544C" w:rsidRDefault="00BA2555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Administrator będzie przetwarzał dane osobowe rodziców/opiekunów prawnych dzieci w celach rozpatrzenia wniosków rekrutacyjnych, a w przypadku rodziców/opiekunów prawnych dzieci przyjętych do Placówki w celach kontaktowych, w celu zapewnienia opieki nad dzieckiem, a także w celu wypełnienia obowiązku dotyczącego uzupełnienia i prowadzenia dokumentacji przebiegu nauczania, działalności wychowawczej i opiekuńczej.  </w:t>
      </w:r>
    </w:p>
    <w:p w:rsidR="00AA544C" w:rsidRDefault="00AA544C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AA544C" w:rsidRDefault="00BA2555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Przetwarzanie danych osobowych wynika z przepisów prawa, a ich podanie jest obowiązkowe. Brak danych we wniosku rekrutacyjnym uniemożliwi przeprowadzenie procesu rekrutacyjnego. </w:t>
      </w:r>
    </w:p>
    <w:p w:rsidR="00AA544C" w:rsidRDefault="00AA544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AA544C" w:rsidRDefault="00BA2555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Administrator danych będzie udostępniać dane osobowe innym odbiorcom tylko, jeśli taki obowiązek lub uprawnienie wynikać będzie z przepisów prawa. Oprócz tego Administrator będzie mógł przekazywać dane osobowe podmiotom, które w ramach powierzenia przetwarzania danych przetwarzają dane osobowe na rzecz Administratora. Są to w szczególności dostawcy systemów oraz programów informatycznych, których usługi wiążą się z prowadzeniem dokumentacji przebiegu nauczania, działalności wychowawczej i opiekuńczej (elektroniczny dziennik).</w:t>
      </w:r>
    </w:p>
    <w:p w:rsidR="00AA544C" w:rsidRDefault="00AA544C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AA544C" w:rsidRDefault="00BA2555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osobowe nie będą przekazywane do państw trzecich i organizacji międzynarodowych.</w:t>
      </w:r>
    </w:p>
    <w:p w:rsidR="00AA544C" w:rsidRDefault="00AA544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AA544C" w:rsidRDefault="00BA2555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osobowe nie będą podlegały profilowaniu ani zautomatyzowanemu podejmowaniu decyzji.</w:t>
      </w:r>
    </w:p>
    <w:p w:rsidR="00AA544C" w:rsidRDefault="00AA544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AA544C" w:rsidRDefault="00BA2555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Administrator będzie przetwarzał dane osobowe dzieci oraz ich rodziców/opiekunów prawnych  przez okres przewidziany przepisami prawa, w szczególności ustawy Prawo Oświatowe oraz m.in. na podstawie przepisów ustawy o narodowym zasobie archiwalnym i archiwach, w szczególności przepisów rozporządzenia Ministra Kultury i Dziedzictwa Narodowego w sprawie klasyfikowania i kwalifikowania dokumentacji, przekazywania materiałów archiwalnych do archiwów państwowych i brakowania dokumentacji niearchiwalnej.</w:t>
      </w:r>
    </w:p>
    <w:p w:rsidR="00AA544C" w:rsidRDefault="00AA544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AA544C" w:rsidRDefault="00BA2555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Każdej osobie, której dane osobowe są przetwarzane przez Administratora przysługuje prawo do </w:t>
      </w:r>
      <w:r>
        <w:rPr>
          <w:rFonts w:asciiTheme="minorHAnsi" w:hAnsiTheme="minorHAnsi" w:cstheme="minorHAnsi"/>
          <w:sz w:val="22"/>
          <w:szCs w:val="22"/>
          <w:lang w:eastAsia="hi-IN"/>
        </w:rPr>
        <w:t>dostępu do danych osobowych i otrzymania kopii danych osobowych podlegających przetwarzaniu; sprostowania nieprawidłowych danych na podstawie art.16 RODO; żądania usunięcia danych (prawo do bycia zapomnianym) w przypadku wystąpienia okoliczności przewidzianych w art. 17 RODO; żądania ograniczenia przetwarzania danych w przypadkach wskazanych w art. 18 RODO; wniesienia sprzeciwu wobec przetwarzania danych w przypadkach w skazanych w art. 21 RODO; przenoszenia dostarczonych danych, przetwarzanych w sposób zautomatyzowany.</w:t>
      </w:r>
    </w:p>
    <w:p w:rsidR="00AA544C" w:rsidRDefault="00AA544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AA544C" w:rsidRDefault="00BA2555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Każdej osobie, która uważa, że jej dane przetwarzane są niezgodnie z prawem, przysługuje prawo wniesienia skargi do organu nadzorczego (UODO, ul. Stawki 2, 00-193 Warszawa). </w:t>
      </w:r>
    </w:p>
    <w:p w:rsidR="00AA544C" w:rsidRDefault="00AA544C">
      <w:pPr>
        <w:tabs>
          <w:tab w:val="left" w:pos="6048"/>
        </w:tabs>
        <w:rPr>
          <w:rFonts w:asciiTheme="minorHAnsi" w:hAnsiTheme="minorHAnsi" w:cstheme="minorHAnsi"/>
          <w:sz w:val="22"/>
          <w:szCs w:val="22"/>
        </w:rPr>
      </w:pPr>
    </w:p>
    <w:p w:rsidR="00AA544C" w:rsidRDefault="00AA544C">
      <w:pPr>
        <w:rPr>
          <w:rFonts w:asciiTheme="minorHAnsi" w:hAnsiTheme="minorHAnsi" w:cstheme="minorHAnsi"/>
          <w:sz w:val="22"/>
          <w:szCs w:val="22"/>
        </w:rPr>
      </w:pPr>
    </w:p>
    <w:p w:rsidR="00AA544C" w:rsidRDefault="00AA544C"/>
    <w:sectPr w:rsidR="00AA544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E1841"/>
    <w:multiLevelType w:val="multilevel"/>
    <w:tmpl w:val="6EF4F7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0DF506B"/>
    <w:multiLevelType w:val="multilevel"/>
    <w:tmpl w:val="BA92EEEA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4C"/>
    <w:rsid w:val="009E79C8"/>
    <w:rsid w:val="00AA544C"/>
    <w:rsid w:val="00BA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73A67-FBFF-43B0-86B3-9E879AAC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7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1692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eastAsia="Calibri" w:cs="Times New Roman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2A57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16925"/>
    <w:rPr>
      <w:rFonts w:ascii="Segoe UI" w:hAnsi="Segoe UI" w:cs="Segoe UI"/>
      <w:sz w:val="18"/>
      <w:szCs w:val="18"/>
    </w:rPr>
  </w:style>
  <w:style w:type="table" w:styleId="Jasnalistaakcent1">
    <w:name w:val="Light List Accent 1"/>
    <w:basedOn w:val="Standardowy"/>
    <w:uiPriority w:val="61"/>
    <w:rsid w:val="00FD30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Lines="0" w:afterLines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AAFD6-235E-4BA7-9B6D-273060B41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dc:description/>
  <cp:lastModifiedBy>Sekretariat</cp:lastModifiedBy>
  <cp:revision>3</cp:revision>
  <cp:lastPrinted>2018-06-18T11:14:00Z</cp:lastPrinted>
  <dcterms:created xsi:type="dcterms:W3CDTF">2018-09-03T08:52:00Z</dcterms:created>
  <dcterms:modified xsi:type="dcterms:W3CDTF">2019-07-24T08:01:00Z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